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1A8" w:rsidRPr="004F3184" w:rsidRDefault="004F3184">
      <w:pPr>
        <w:jc w:val="both"/>
        <w:rPr>
          <w:b/>
          <w:bCs/>
          <w:sz w:val="28"/>
          <w:szCs w:val="28"/>
          <w:lang w:val="el-GR"/>
        </w:rPr>
      </w:pPr>
      <w:bookmarkStart w:id="0" w:name="_GoBack"/>
      <w:bookmarkEnd w:id="0"/>
      <w:r>
        <w:rPr>
          <w:b/>
          <w:bCs/>
          <w:sz w:val="28"/>
          <w:szCs w:val="28"/>
          <w:lang w:val="el-GR"/>
        </w:rPr>
        <w:t>ΦΥΣΙΚΗ ΑΓΩΓΗ</w:t>
      </w:r>
    </w:p>
    <w:p w:rsidR="00F311A8" w:rsidRDefault="00F311A8">
      <w:pPr>
        <w:jc w:val="both"/>
        <w:rPr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Αγαπητοί μας μαθητές γεια σας!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Είμαστε οι δάσκαλοι που κάνουμε μαζί τη γυμναστική, η κυρία Κωνσταντίνα και ο κύριος Αντρέας.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Στις νέες συνθήκες που ζούμε θα πρέπει, ελπίζουμε για λίγο καιρό, να επικοινωνούμε με αυτόν τον </w:t>
      </w:r>
      <w:r>
        <w:rPr>
          <w:sz w:val="24"/>
          <w:szCs w:val="24"/>
          <w:lang w:val="el-GR"/>
        </w:rPr>
        <w:t>τρόπο-ΨΗΦΙΑΚΑ .</w:t>
      </w: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Δεν είναι ό,τι καλύτερο, είναι όμως κάτι, κ αυτό θα προσπαθήσουμε να αξιοποιήσουμε.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αρχή σκεφτήκαμε να μιλήσουμε για τη διατροφή κ την αξία της στη ζωή μας. Μια πλήρης και ισορροπημένη διατροφή πρέπει να καλύπτει τις ανάγκες μας σε ενέ</w:t>
      </w:r>
      <w:r>
        <w:rPr>
          <w:sz w:val="24"/>
          <w:szCs w:val="24"/>
          <w:lang w:val="el-GR"/>
        </w:rPr>
        <w:t>ργεια και θρεπτικά συστατικά και φυσικά να μας ικανοποιεί γευστικά και να μας χορταίνει.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Προκειμένου να πετύχουμε τα παραπάνω είναι καλό στη διατροφή μας να περιλαμβάνουμε πολλά και διαφορετικά τρόφιμα </w:t>
      </w:r>
      <w:proofErr w:type="spellStart"/>
      <w:r>
        <w:rPr>
          <w:sz w:val="24"/>
          <w:szCs w:val="24"/>
          <w:lang w:val="el-GR"/>
        </w:rPr>
        <w:t>απο</w:t>
      </w:r>
      <w:proofErr w:type="spellEnd"/>
      <w:r>
        <w:rPr>
          <w:sz w:val="24"/>
          <w:szCs w:val="24"/>
          <w:lang w:val="el-GR"/>
        </w:rPr>
        <w:t xml:space="preserve"> διαφορετικές </w:t>
      </w:r>
      <w:proofErr w:type="spellStart"/>
      <w:r>
        <w:rPr>
          <w:sz w:val="24"/>
          <w:szCs w:val="24"/>
          <w:lang w:val="el-GR"/>
        </w:rPr>
        <w:t>ομαδες</w:t>
      </w:r>
      <w:proofErr w:type="spellEnd"/>
      <w:r>
        <w:rPr>
          <w:sz w:val="24"/>
          <w:szCs w:val="24"/>
          <w:lang w:val="el-GR"/>
        </w:rPr>
        <w:t xml:space="preserve"> τροφίμων. Πρέπει δηλαδή να υπ</w:t>
      </w:r>
      <w:r>
        <w:rPr>
          <w:sz w:val="24"/>
          <w:szCs w:val="24"/>
          <w:lang w:val="el-GR"/>
        </w:rPr>
        <w:t>άρχει ποικιλία στο τι τρώμε.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ομάδες τροφίμων είναι οι παρακάτω: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  <w:lang w:val="el-GR"/>
        </w:rPr>
        <w:t>ΔΗΜΗΤΡΙΑΚΑ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l-GR"/>
        </w:rPr>
      </w:pPr>
      <w:r>
        <w:rPr>
          <w:sz w:val="24"/>
          <w:szCs w:val="24"/>
          <w:lang w:val="el-GR"/>
        </w:rPr>
        <w:t>ΦΡΟΥΤΑ και ΛΑΧΑΝΙΚΑ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l-GR"/>
        </w:rPr>
      </w:pPr>
      <w:r>
        <w:rPr>
          <w:sz w:val="24"/>
          <w:szCs w:val="24"/>
          <w:lang w:val="el-GR"/>
        </w:rPr>
        <w:t>ΓΑΛΑΚΤΟΚΟΜΙΚΑ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l-GR"/>
        </w:rPr>
      </w:pPr>
      <w:r>
        <w:rPr>
          <w:sz w:val="24"/>
          <w:szCs w:val="24"/>
          <w:lang w:val="el-GR"/>
        </w:rPr>
        <w:t>ΟΣΠΡΙΑ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l-GR"/>
        </w:rPr>
      </w:pPr>
      <w:r>
        <w:rPr>
          <w:sz w:val="24"/>
          <w:szCs w:val="24"/>
          <w:lang w:val="el-GR"/>
        </w:rPr>
        <w:t>ΚΡΕΑΣ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el-GR"/>
        </w:rPr>
      </w:pPr>
      <w:r>
        <w:rPr>
          <w:sz w:val="24"/>
          <w:szCs w:val="24"/>
          <w:lang w:val="el-GR"/>
        </w:rPr>
        <w:t>ΨΑΡΙΑ και ΘΑΛΑΣΣΙΝΑ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  <w:lang w:val="el-GR"/>
        </w:rPr>
        <w:t>ΛΙΠΗ και ΕΛΑΙΑ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  <w:lang w:val="el-GR"/>
        </w:rPr>
        <w:t>ΓΛΥΚΑ</w:t>
      </w:r>
    </w:p>
    <w:p w:rsidR="00F311A8" w:rsidRDefault="004F318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  <w:lang w:val="el-GR"/>
        </w:rPr>
        <w:t>ΝΕΡΟ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Θα δείτε λοιπόν </w:t>
      </w:r>
      <w:proofErr w:type="spellStart"/>
      <w:r>
        <w:rPr>
          <w:sz w:val="24"/>
          <w:szCs w:val="24"/>
          <w:lang w:val="el-GR"/>
        </w:rPr>
        <w:t>οτι</w:t>
      </w:r>
      <w:proofErr w:type="spellEnd"/>
      <w:r>
        <w:rPr>
          <w:sz w:val="24"/>
          <w:szCs w:val="24"/>
          <w:lang w:val="el-GR"/>
        </w:rPr>
        <w:t xml:space="preserve"> σας έχουμε στείλει τρεις φακέλους που </w:t>
      </w:r>
      <w:proofErr w:type="spellStart"/>
      <w:r>
        <w:rPr>
          <w:sz w:val="24"/>
          <w:szCs w:val="24"/>
          <w:lang w:val="el-GR"/>
        </w:rPr>
        <w:t>εχουν</w:t>
      </w:r>
      <w:proofErr w:type="spellEnd"/>
      <w:r>
        <w:rPr>
          <w:sz w:val="24"/>
          <w:szCs w:val="24"/>
          <w:lang w:val="el-GR"/>
        </w:rPr>
        <w:t xml:space="preserve"> σύντομες πληροφορί</w:t>
      </w:r>
      <w:r>
        <w:rPr>
          <w:sz w:val="24"/>
          <w:szCs w:val="24"/>
          <w:lang w:val="el-GR"/>
        </w:rPr>
        <w:t>ες για τις τρεις πρώτες ομάδες τροφίμων.</w:t>
      </w: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Όταν ανοίξετε την κάθε σελίδα, κατεβάστε την στον υπολογιστή σας. Θα βρείτε πληροφορίες και παιχνίδια (σταυρόλεξα, </w:t>
      </w:r>
      <w:proofErr w:type="spellStart"/>
      <w:r>
        <w:rPr>
          <w:sz w:val="24"/>
          <w:szCs w:val="24"/>
          <w:lang w:val="el-GR"/>
        </w:rPr>
        <w:t>κρυπτόλεξα</w:t>
      </w:r>
      <w:proofErr w:type="spellEnd"/>
      <w:r>
        <w:rPr>
          <w:sz w:val="24"/>
          <w:szCs w:val="24"/>
          <w:lang w:val="el-GR"/>
        </w:rPr>
        <w:t xml:space="preserve"> κ.α.), που θα σας κάνουν να περάσετε λίγα λεπτά ευχάριστα.</w:t>
      </w:r>
    </w:p>
    <w:p w:rsidR="00F311A8" w:rsidRDefault="00F311A8">
      <w:pPr>
        <w:jc w:val="both"/>
        <w:rPr>
          <w:sz w:val="24"/>
          <w:szCs w:val="24"/>
          <w:lang w:val="el-GR"/>
        </w:rPr>
      </w:pPr>
    </w:p>
    <w:p w:rsidR="00F311A8" w:rsidRPr="004F3184" w:rsidRDefault="004F3184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ΤΙΣ ΛΥΣΕΙΣ ΘΑ ΤΙΣ ΠΟΥΜΕ </w:t>
      </w:r>
      <w:r>
        <w:rPr>
          <w:sz w:val="24"/>
          <w:szCs w:val="24"/>
          <w:lang w:val="el-GR"/>
        </w:rPr>
        <w:t>ΣΤΗΝ ΕΠΟΜΕΝΗ ΕΠΙΚΟΙΝΩΝΙΑ ΜΑΣ</w:t>
      </w:r>
    </w:p>
    <w:p w:rsidR="00F311A8" w:rsidRDefault="00F311A8">
      <w:pPr>
        <w:jc w:val="both"/>
        <w:rPr>
          <w:lang w:val="el-GR"/>
        </w:rPr>
      </w:pPr>
    </w:p>
    <w:p w:rsidR="00F311A8" w:rsidRDefault="004F3184">
      <w:pPr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ΚΑΛΗ ΣΥΝΕΧΕΙΑ</w:t>
      </w:r>
    </w:p>
    <w:sectPr w:rsidR="00F311A8">
      <w:pgSz w:w="11906" w:h="16838"/>
      <w:pgMar w:top="1440" w:right="1800" w:bottom="1440" w:left="180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6961"/>
    <w:multiLevelType w:val="multilevel"/>
    <w:tmpl w:val="05DE77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223247"/>
    <w:multiLevelType w:val="multilevel"/>
    <w:tmpl w:val="0C883A4E"/>
    <w:lvl w:ilvl="0">
      <w:start w:val="1"/>
      <w:numFmt w:val="decimal"/>
      <w:suff w:val="nothing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A8"/>
    <w:rsid w:val="004F3184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52854-0516-49CB-BB5C-CEBA157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2020-04-01T17:23:00Z</dcterms:created>
  <dcterms:modified xsi:type="dcterms:W3CDTF">2020-04-01T17:23:00Z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1033-11.2.0.9232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